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关于征集网上“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乌海市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中介超市” 进驻机构的公告</w:t>
      </w: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广大中介服务机构：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为进一步优化营商环境，规范我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行政审批中介服务，构建统一规范、开放竞争、健康有序的中介服务平台。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计划于近期筹建网上中介服务超市，面向社会公开征集中介机构。现将有关事项公告如下：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一、进驻原则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中介服务遵循“开放、有序、公开、公平、公正”的原则，面向全国符合条件的中介机构常态开放、实时进驻。入驻中介超市的中介机构依法开展从业活动，自主参与竞争。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二、进驻条件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（一）依法登记设立、具有独立法人资格、取得法定中介服务资质（国家取消服务资质的除外）；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（二）能独立承担相应法律责任的法律主体；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（三）近两年内无不良信用记录；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（四）有健全规范的执业规则、执业标准、执业纪律、技术规范和相应的管理制度；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（五）自觉遵守国家法律法规。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三、服务范围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能够提供《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超市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服务事项清单》（附件1）中涉及的中介服务且符合进驻条件的机构，均可入驻网上中介服务超市，在资质许可范围内，“无障碍、零门槛”开展中介活动。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四、报名时间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开启入驻窗口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五、申报资料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）企业资料：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企业营业执照原件、法人身份证原件、法人代表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进驻承诺书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）单位简介：含机构设置、业务范围、专业特长和执业人员名单等；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）资质情况：行业相关资质等级证书及执业人员资格证书；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注：以上资料除注明原件以外均可为复印件（复印件需加盖中介机构公章）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六、进驻流程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登录“内蒙古政务服务网”，进入“乌海市”专区后点击“中介超市”窗口完成注册及登记，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提交申请后由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乌海市发改委、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行政审批和政务服务局组织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对相关信息和材料进行审核。对通过审核的中介机构，进行网上公示，公示期满且无异议的，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</w:t>
      </w:r>
      <w:r>
        <w:rPr>
          <w:rFonts w:hint="eastAsia" w:ascii="仿宋_GB2312" w:hAnsi="仿宋_GB2312" w:eastAsia="仿宋_GB2312" w:cs="仿宋_GB2312"/>
          <w:sz w:val="32"/>
          <w:szCs w:val="32"/>
        </w:rPr>
        <w:t>进驻中介超市。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超市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服务事项清单</w:t>
      </w:r>
    </w:p>
    <w:p>
      <w:pPr>
        <w:widowControl w:val="0"/>
        <w:wordWrap/>
        <w:adjustRightInd/>
        <w:snapToGrid/>
        <w:spacing w:line="58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2.法人代表进驻承诺书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乌海市发展和改革委员会</w:t>
      </w:r>
    </w:p>
    <w:p>
      <w:pPr>
        <w:widowControl w:val="0"/>
        <w:wordWrap/>
        <w:adjustRightInd/>
        <w:snapToGrid/>
        <w:spacing w:line="58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2021年2月25日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361" w:right="1531" w:bottom="1361" w:left="1531" w:header="851" w:footer="992" w:gutter="0"/>
          <w:cols w:space="720" w:num="1"/>
          <w:docGrid w:type="lines" w:linePitch="312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金东亮</w:t>
      </w:r>
      <w:r>
        <w:rPr>
          <w:rFonts w:hint="eastAsia" w:ascii="仿宋_GB2312" w:hAnsi="仿宋_GB2312" w:eastAsia="仿宋_GB2312" w:cs="仿宋_GB2312"/>
          <w:sz w:val="32"/>
          <w:szCs w:val="32"/>
        </w:rPr>
        <w:t>   联系电话：047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3959018）</w:t>
      </w:r>
    </w:p>
    <w:bookmarkEnd w:id="0"/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超市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服务事项清单</w:t>
      </w:r>
    </w:p>
    <w:tbl>
      <w:tblPr>
        <w:tblpPr w:leftFromText="180" w:rightFromText="180" w:vertAnchor="text" w:horzAnchor="page" w:tblpXSpec="center" w:tblpY="301"/>
        <w:tblOverlap w:val="never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0"/>
        <w:gridCol w:w="4550"/>
      </w:tblGrid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服务事项名称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所属服务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编制项目建议书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工程咨询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编制可行性研究报告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工程咨询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编制节能报告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工程咨询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编制节能报告评审意见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工程咨询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编制环境影响报告书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建设项目环境影响评价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建设工程竣工测绘报告和房产测绘成果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测绘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压覆矿产资源报告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土地勘察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选址研究报告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土地规划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消防设施检测合格证明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建设工程质量检测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公路及桥隧检测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公路水运工程试验检测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公路建设项目施工图设计文件编制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工程设计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生产建设项目水土保持方案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水土保持方案编制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非防洪建设项目洪水影响评价报告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建设项目环境影响评价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防雷装置检测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防雷装置检测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防空地下室建筑面积测量及防护防化设备质量检测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人防工程防护设备质量检验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建设工程消防设计审查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施工图设计文件审查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勘测报告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土地勘察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编制建设项目环境保护验收报告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建设项目环境影响评价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土地评估报告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价格评估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装饰装修工程室内环境质量检测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建设工程质量检测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工程造价咨询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工程造价咨询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交通安全评价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安全评价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公路工程质量检测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建设工程质量检测</w:t>
            </w:r>
          </w:p>
        </w:tc>
      </w:tr>
      <w:tr>
        <w:trPr>
          <w:trHeight w:val="454" w:hRule="atLeast"/>
          <w:jc w:val="center"/>
        </w:trPr>
        <w:tc>
          <w:tcPr>
            <w:tcW w:w="4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公路工程竣工决算审计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工程造价咨询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注：《乌海市中介超市服务事项清单》将根据中介超市功能性调整进行动态更新，并及时公布。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法人代表进驻承诺书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我机构系经依法登记成立,具有独立法人资格。现郑重承诺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一、具有独立承担民事责任的能力;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二、符合依法依规应当具备的相关资质(资格)条件;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三、具有独立承担中介服务事项的能力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四、有健全的执业规则以及相应的管理制度并具备法律法规、规章等规定开展中介服务应当具备的人员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五、有依法缴纳税收和社会保障资金的良好记录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、近两年内在“信用中国”平台上无不良信用记录,并同意对外公示信用查询结果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八、我机构遵守国家、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有关规定,诚实守信,保证按照项目合同履行义务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按时完成任务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保证服务标准和质量,不搞恶性竞争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接受行业主管部门及中介超市建设管理运维机构的管理监督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九、对所提供的有关信息和材料的真实性、准确性、合法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性负责，本机构入驻中介超市的有关信息将在中介超市公开，并接受社会监督（对含依法需保密的内容，中介机构应去密后提供）；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十、符合法律法规规定的其他条件；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十一、若有违反以上承诺的行为，我机构愿按照有关规定接受相关处理。</w:t>
      </w: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法定代表人签名：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中介机构（公章）</w:t>
      </w:r>
    </w:p>
    <w:p>
      <w:pPr>
        <w:widowControl w:val="0"/>
        <w:wordWrap/>
        <w:adjustRightInd/>
        <w:snapToGrid/>
        <w:spacing w:line="520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361" w:right="1531" w:bottom="136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No Spacing"/>
    <w:link w:val="12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character" w:customStyle="1" w:styleId="9">
    <w:name w:val="页眉 Char Char"/>
    <w:basedOn w:val="6"/>
    <w:link w:val="5"/>
    <w:uiPriority w:val="99"/>
    <w:rPr>
      <w:sz w:val="18"/>
      <w:szCs w:val="18"/>
    </w:rPr>
  </w:style>
  <w:style w:type="character" w:customStyle="1" w:styleId="10">
    <w:name w:val="页脚 Char Char"/>
    <w:basedOn w:val="6"/>
    <w:link w:val="4"/>
    <w:uiPriority w:val="99"/>
    <w:rPr>
      <w:sz w:val="18"/>
      <w:szCs w:val="18"/>
    </w:rPr>
  </w:style>
  <w:style w:type="character" w:customStyle="1" w:styleId="11">
    <w:name w:val="日期 Char Char"/>
    <w:basedOn w:val="6"/>
    <w:link w:val="2"/>
    <w:uiPriority w:val="99"/>
    <w:rPr/>
  </w:style>
  <w:style w:type="character" w:customStyle="1" w:styleId="12">
    <w:name w:val="无间隔 Char"/>
    <w:basedOn w:val="6"/>
    <w:link w:val="8"/>
    <w:qFormat/>
    <w:uiPriority w:val="1"/>
    <w:rPr>
      <w:kern w:val="0"/>
      <w:sz w:val="22"/>
    </w:rPr>
  </w:style>
  <w:style w:type="character" w:customStyle="1" w:styleId="13">
    <w:name w:val="批注框文本 Char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1003</Words>
  <Characters>5722</Characters>
  <Lines>47</Lines>
  <Paragraphs>13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2019-02-12T02:07:00Z</dcterms:created>
  <dc:creator>市发改委-投资科</dc:creator>
  <cp:lastModifiedBy>Administrator</cp:lastModifiedBy>
  <cp:lastPrinted>2021-02-25T02:19:00Z</cp:lastPrinted>
  <dcterms:modified xsi:type="dcterms:W3CDTF">2021-02-25T08:06:31Z</dcterms:modified>
  <dc:title>关于征集网上“乌海市中介超市” 进驻机构的公告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